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val="en-US" w:eastAsia="ja-JP"/>
        </w:rPr>
      </w:pPr>
      <w:r>
        <w:rPr>
          <w:rFonts w:ascii="Arial" w:hAnsi="Arial" w:cs="Arial"/>
          <w:b/>
          <w:sz w:val="24"/>
          <w:szCs w:val="24"/>
        </w:rPr>
        <w:t>3GPP TSG RAN meeting #9</w:t>
      </w:r>
      <w:r>
        <w:rPr>
          <w:rFonts w:hint="eastAsia" w:ascii="Arial" w:hAnsi="Arial" w:eastAsia="宋体" w:cs="Arial"/>
          <w:b/>
          <w:sz w:val="24"/>
          <w:szCs w:val="24"/>
          <w:lang w:val="en-US" w:eastAsia="zh-CN"/>
        </w:rPr>
        <w:t>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10496</w:t>
      </w:r>
      <w:bookmarkStart w:id="0" w:name="_GoBack"/>
      <w:bookmarkEnd w:id="0"/>
      <w:r>
        <w:rPr>
          <w:rFonts w:ascii="Arial" w:hAnsi="Arial" w:cs="Arial"/>
          <w:b/>
          <w:sz w:val="24"/>
          <w:szCs w:val="24"/>
        </w:rPr>
        <w:t xml:space="preserve"> </w:t>
      </w:r>
    </w:p>
    <w:p>
      <w:pPr>
        <w:tabs>
          <w:tab w:val="left" w:pos="567"/>
        </w:tabs>
        <w:rPr>
          <w:rFonts w:hint="eastAsia" w:ascii="Arial" w:hAnsi="Arial" w:eastAsia="宋体" w:cs="Arial"/>
          <w:b/>
          <w:sz w:val="24"/>
          <w:lang w:eastAsia="zh-CN"/>
        </w:rPr>
      </w:pPr>
      <w:r>
        <w:rPr>
          <w:rFonts w:ascii="Arial" w:hAnsi="Arial" w:cs="Arial"/>
          <w:b/>
          <w:sz w:val="24"/>
        </w:rPr>
        <w:t xml:space="preserve">Electronic Meeting, </w:t>
      </w:r>
      <w:r>
        <w:rPr>
          <w:rFonts w:hint="eastAsia" w:ascii="Arial" w:hAnsi="Arial" w:eastAsia="宋体" w:cs="Arial"/>
          <w:b/>
          <w:sz w:val="24"/>
          <w:lang w:val="en-US" w:eastAsia="zh-CN"/>
        </w:rPr>
        <w:t>March 22</w:t>
      </w:r>
      <w:r>
        <w:rPr>
          <w:rFonts w:ascii="Arial" w:hAnsi="Arial" w:cs="Arial"/>
          <w:b/>
          <w:sz w:val="24"/>
        </w:rPr>
        <w:t xml:space="preserve"> - </w:t>
      </w:r>
      <w:r>
        <w:rPr>
          <w:rFonts w:hint="eastAsia" w:ascii="Arial" w:hAnsi="Arial" w:eastAsia="宋体" w:cs="Arial"/>
          <w:b/>
          <w:sz w:val="24"/>
          <w:lang w:val="en-US" w:eastAsia="zh-CN"/>
        </w:rPr>
        <w:t>26</w:t>
      </w:r>
      <w:r>
        <w:rPr>
          <w:rFonts w:ascii="Arial" w:hAnsi="Arial" w:cs="Arial"/>
          <w:b/>
          <w:sz w:val="24"/>
        </w:rPr>
        <w:t>, 202</w:t>
      </w:r>
      <w:r>
        <w:rPr>
          <w:rFonts w:hint="eastAsia" w:ascii="Arial" w:hAnsi="Arial" w:eastAsia="宋体" w:cs="Arial"/>
          <w:b/>
          <w:sz w:val="24"/>
          <w:lang w:val="en-US" w:eastAsia="zh-CN"/>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9.8.20.2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cs="Arial"/>
                <w:lang w:eastAsia="ja-JP"/>
              </w:rPr>
            </w:pPr>
            <w:r>
              <w:rPr>
                <w:rFonts w:hint="eastAsia" w:ascii="Arial" w:hAnsi="Arial" w:cs="Arial"/>
                <w:lang w:eastAsia="ja-JP"/>
              </w:rPr>
              <w:t xml:space="preserve">Study Item: </w:t>
            </w:r>
          </w:p>
          <w:p>
            <w:pPr>
              <w:tabs>
                <w:tab w:val="left" w:pos="567"/>
              </w:tabs>
              <w:spacing w:after="0"/>
              <w:rPr>
                <w:rFonts w:hint="eastAsia" w:ascii="Arial" w:hAnsi="Arial" w:cs="Arial"/>
                <w:lang w:eastAsia="ja-JP"/>
              </w:rPr>
            </w:pPr>
            <w:r>
              <w:rPr>
                <w:rFonts w:hint="eastAsia" w:ascii="Arial" w:hAnsi="Arial" w:cs="Arial"/>
                <w:lang w:eastAsia="ja-JP"/>
              </w:rPr>
              <w:t>No</w:t>
            </w:r>
          </w:p>
        </w:tc>
        <w:tc>
          <w:tcPr>
            <w:tcW w:w="1842" w:type="dxa"/>
          </w:tcPr>
          <w:p>
            <w:pPr>
              <w:tabs>
                <w:tab w:val="left" w:pos="567"/>
              </w:tabs>
              <w:spacing w:after="0"/>
              <w:rPr>
                <w:rFonts w:hint="eastAsia" w:ascii="Arial" w:hAnsi="Arial" w:cs="Arial"/>
                <w:lang w:eastAsia="ja-JP"/>
              </w:rPr>
            </w:pPr>
            <w:r>
              <w:rPr>
                <w:rFonts w:hint="eastAsia" w:ascii="Arial" w:hAnsi="Arial" w:cs="Arial"/>
                <w:lang w:eastAsia="ja-JP"/>
              </w:rPr>
              <w:t xml:space="preserve">Core part: </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hint="eastAsia" w:ascii="Arial" w:hAnsi="Arial" w:cs="Arial"/>
                <w:lang w:eastAsia="ja-JP"/>
              </w:rPr>
            </w:pPr>
            <w:r>
              <w:rPr>
                <w:rFonts w:hint="eastAsia" w:ascii="Arial" w:hAnsi="Arial" w:cs="Arial"/>
                <w:lang w:eastAsia="ja-JP"/>
              </w:rPr>
              <w:t>Performance part:</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hint="eastAsia" w:ascii="Arial" w:hAnsi="Arial" w:cs="Arial"/>
                <w:lang w:eastAsia="ja-JP"/>
              </w:rPr>
            </w:pPr>
            <w:r>
              <w:rPr>
                <w:rFonts w:hint="eastAsia" w:ascii="Arial" w:hAnsi="Arial" w:cs="Arial"/>
                <w:lang w:eastAsia="ja-JP"/>
              </w:rPr>
              <w:t>Testing part:</w:t>
            </w:r>
          </w:p>
          <w:p>
            <w:pPr>
              <w:tabs>
                <w:tab w:val="left" w:pos="567"/>
              </w:tabs>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881006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RP-20</w:t>
            </w:r>
            <w:r>
              <w:rPr>
                <w:rFonts w:hint="eastAsia" w:ascii="Arial" w:hAnsi="Arial" w:eastAsia="宋体" w:cs="Arial"/>
                <w:lang w:val="en-US"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B51E1C"/>
    <w:rsid w:val="02E42378"/>
    <w:rsid w:val="04893724"/>
    <w:rsid w:val="066B7CE6"/>
    <w:rsid w:val="07E87288"/>
    <w:rsid w:val="0C560C1D"/>
    <w:rsid w:val="0D2E0F35"/>
    <w:rsid w:val="0E662D2B"/>
    <w:rsid w:val="12DD7876"/>
    <w:rsid w:val="138C12B9"/>
    <w:rsid w:val="140053F7"/>
    <w:rsid w:val="14186722"/>
    <w:rsid w:val="15555D26"/>
    <w:rsid w:val="16C027D5"/>
    <w:rsid w:val="1C3169C5"/>
    <w:rsid w:val="202E5F50"/>
    <w:rsid w:val="208A4372"/>
    <w:rsid w:val="20B13188"/>
    <w:rsid w:val="22BC4955"/>
    <w:rsid w:val="23943518"/>
    <w:rsid w:val="24FF7100"/>
    <w:rsid w:val="269327D3"/>
    <w:rsid w:val="277945D7"/>
    <w:rsid w:val="2DB835CF"/>
    <w:rsid w:val="2EDC42FF"/>
    <w:rsid w:val="30A51B62"/>
    <w:rsid w:val="30F234D9"/>
    <w:rsid w:val="31D526D7"/>
    <w:rsid w:val="346E16D9"/>
    <w:rsid w:val="3606196A"/>
    <w:rsid w:val="39DC033C"/>
    <w:rsid w:val="39F20410"/>
    <w:rsid w:val="3A9A559E"/>
    <w:rsid w:val="40755992"/>
    <w:rsid w:val="43903663"/>
    <w:rsid w:val="4561704B"/>
    <w:rsid w:val="489F0133"/>
    <w:rsid w:val="48DB2497"/>
    <w:rsid w:val="4DD470DA"/>
    <w:rsid w:val="4E422202"/>
    <w:rsid w:val="4EA11F79"/>
    <w:rsid w:val="4EB431A8"/>
    <w:rsid w:val="4F7208D4"/>
    <w:rsid w:val="50727CDA"/>
    <w:rsid w:val="50917AC6"/>
    <w:rsid w:val="52CB5086"/>
    <w:rsid w:val="53BD56E0"/>
    <w:rsid w:val="56D07FF5"/>
    <w:rsid w:val="5E72698D"/>
    <w:rsid w:val="60E9497A"/>
    <w:rsid w:val="63766B9B"/>
    <w:rsid w:val="6616252E"/>
    <w:rsid w:val="688A7C90"/>
    <w:rsid w:val="689A7C0D"/>
    <w:rsid w:val="689B64FD"/>
    <w:rsid w:val="70F56E95"/>
    <w:rsid w:val="76F27EB9"/>
    <w:rsid w:val="781F075A"/>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2021-03-12T08:35:53Z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